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2C24C18" wp14:editId="12EDF17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0F1EF9"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0F1EF9">
        <w:rPr>
          <w:sz w:val="20"/>
          <w:szCs w:val="20"/>
        </w:rPr>
        <w:t>01</w:t>
      </w:r>
      <w:r w:rsidRPr="005E2246">
        <w:rPr>
          <w:sz w:val="20"/>
          <w:szCs w:val="20"/>
        </w:rPr>
        <w:t xml:space="preserve">» </w:t>
      </w:r>
      <w:r w:rsidR="000F1EF9">
        <w:rPr>
          <w:sz w:val="20"/>
          <w:szCs w:val="20"/>
        </w:rPr>
        <w:t>декабря</w:t>
      </w:r>
      <w:r w:rsidRPr="005E2246">
        <w:rPr>
          <w:sz w:val="20"/>
          <w:szCs w:val="20"/>
        </w:rPr>
        <w:t xml:space="preserve"> 20</w:t>
      </w:r>
      <w:r w:rsidR="000F1EF9">
        <w:rPr>
          <w:sz w:val="20"/>
          <w:szCs w:val="20"/>
        </w:rPr>
        <w:t xml:space="preserve">14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A459FF" w:rsidRDefault="00A459FF" w:rsidP="00A11027">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C74183">
        <w:rPr>
          <w:b/>
        </w:rPr>
        <w:t xml:space="preserve">оказание услуг </w:t>
      </w:r>
      <w:r w:rsidR="009500C7" w:rsidRPr="005E2246">
        <w:rPr>
          <w:b/>
        </w:rPr>
        <w:t>по</w:t>
      </w:r>
      <w:r w:rsidR="00964A09" w:rsidRPr="005E2246">
        <w:rPr>
          <w:b/>
        </w:rPr>
        <w:t>:</w:t>
      </w:r>
    </w:p>
    <w:p w:rsidR="00377AB2" w:rsidRDefault="000F1EF9" w:rsidP="000F1EF9">
      <w:pPr>
        <w:widowControl/>
        <w:tabs>
          <w:tab w:val="left" w:pos="0"/>
        </w:tabs>
        <w:adjustRightInd/>
        <w:jc w:val="center"/>
      </w:pPr>
      <w:r>
        <w:t>Снятие показаний индивидуальных приборов учета электрической энергии в п. Самусь Томской области</w:t>
      </w:r>
    </w:p>
    <w:p w:rsidR="00A4070B" w:rsidRPr="00892BE1" w:rsidRDefault="00892BE1" w:rsidP="00892BE1">
      <w:pPr>
        <w:widowControl/>
        <w:tabs>
          <w:tab w:val="left" w:pos="0"/>
        </w:tabs>
        <w:adjustRightInd/>
        <w:jc w:val="center"/>
      </w:pPr>
      <w:r>
        <w:t>для нужд ОАО «</w:t>
      </w:r>
      <w:proofErr w:type="spellStart"/>
      <w:r>
        <w:t>Томскэнергосбыт</w:t>
      </w:r>
      <w:proofErr w:type="spellEnd"/>
      <w:r>
        <w:t>»</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14</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 xml:space="preserve">Претендент на участие в </w:t>
      </w:r>
      <w:r w:rsidR="00DA7916">
        <w:rPr>
          <w:rStyle w:val="FontStyle128"/>
          <w:sz w:val="24"/>
          <w:szCs w:val="24"/>
        </w:rPr>
        <w:lastRenderedPageBreak/>
        <w:t>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w:t>
      </w:r>
      <w:r w:rsidR="00EE0867" w:rsidRPr="002E2BE8">
        <w:lastRenderedPageBreak/>
        <w:t xml:space="preserve">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 xml:space="preserve">1 </w:t>
      </w:r>
      <w:r w:rsidR="007F6CE7" w:rsidRPr="002E2BE8">
        <w:lastRenderedPageBreak/>
        <w:t>«</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2E76D6">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lastRenderedPageBreak/>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7" w:name="_Ref316300991"/>
      <w:r>
        <w:lastRenderedPageBreak/>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7"/>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2E76D6">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2E76D6">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proofErr w:type="gramStart"/>
      <w:r w:rsidR="00DA7916">
        <w:t>заявку</w:t>
      </w:r>
      <w:proofErr w:type="gramEnd"/>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 xml:space="preserve">Участником запроса </w:t>
      </w:r>
      <w:r w:rsidR="00DA7916">
        <w:lastRenderedPageBreak/>
        <w:t>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8"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8"/>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2E76D6">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2E76D6">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 xml:space="preserve">запросе </w:t>
      </w:r>
      <w:r w:rsidR="007A6F80">
        <w:lastRenderedPageBreak/>
        <w:t>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29" w:name="_Ref316304084"/>
      <w:r w:rsidRPr="002E2BE8">
        <w:rPr>
          <w:b/>
        </w:rPr>
        <w:t xml:space="preserve">Подача и прием </w:t>
      </w:r>
      <w:r w:rsidR="00DA7916">
        <w:rPr>
          <w:b/>
        </w:rPr>
        <w:t>заявок на участие в закупке</w:t>
      </w:r>
      <w:bookmarkEnd w:id="29"/>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lastRenderedPageBreak/>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0" w:name="_Ref300316686"/>
      <w:r w:rsidRPr="002E2BE8">
        <w:t>На каждом из этих конвертов необходимо указать следующие сведения:</w:t>
      </w:r>
      <w:bookmarkEnd w:id="30"/>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1"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2"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2"/>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lastRenderedPageBreak/>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2E76D6">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2E76D6">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2E76D6">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2E76D6">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2E76D6">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3" w:name="_Ref55280448"/>
      <w:bookmarkStart w:id="34" w:name="_Toc55285352"/>
      <w:bookmarkStart w:id="35" w:name="_Toc55305384"/>
      <w:bookmarkStart w:id="36" w:name="_Toc57314655"/>
      <w:bookmarkStart w:id="37" w:name="_Toc69728969"/>
      <w:bookmarkStart w:id="38" w:name="_Toc309202892"/>
      <w:r w:rsidRPr="002E2BE8">
        <w:rPr>
          <w:b/>
        </w:rPr>
        <w:t>Вскрытие поступивших конвертов</w:t>
      </w:r>
      <w:bookmarkEnd w:id="33"/>
      <w:bookmarkEnd w:id="34"/>
      <w:bookmarkEnd w:id="35"/>
      <w:bookmarkEnd w:id="36"/>
      <w:bookmarkEnd w:id="37"/>
      <w:bookmarkEnd w:id="38"/>
    </w:p>
    <w:p w:rsidR="00BC27A7" w:rsidRPr="002E2BE8" w:rsidRDefault="00CD74E0" w:rsidP="002E2BE8">
      <w:pPr>
        <w:pStyle w:val="af4"/>
        <w:numPr>
          <w:ilvl w:val="2"/>
          <w:numId w:val="4"/>
        </w:numPr>
        <w:ind w:left="1134" w:hanging="1134"/>
        <w:contextualSpacing w:val="0"/>
        <w:jc w:val="both"/>
      </w:pPr>
      <w:bookmarkStart w:id="39"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lastRenderedPageBreak/>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39"/>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0"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0"/>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1"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1"/>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w:t>
      </w:r>
      <w:r w:rsidR="003C6E40" w:rsidRPr="002E2BE8">
        <w:lastRenderedPageBreak/>
        <w:t xml:space="preserve">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lastRenderedPageBreak/>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w:t>
      </w:r>
      <w:r w:rsidR="003C6E40" w:rsidRPr="002E2BE8">
        <w:lastRenderedPageBreak/>
        <w:t xml:space="preserve">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w:t>
      </w:r>
      <w:r w:rsidRPr="002E2BE8">
        <w:lastRenderedPageBreak/>
        <w:t xml:space="preserve">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2"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3" w:name="_Ref68456017"/>
      <w:bookmarkEnd w:id="42"/>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3"/>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w:t>
      </w:r>
      <w:r w:rsidRPr="002E2BE8">
        <w:lastRenderedPageBreak/>
        <w:t xml:space="preserve">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w:t>
      </w:r>
      <w:r w:rsidR="00DD7716">
        <w:lastRenderedPageBreak/>
        <w:t>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w:t>
      </w:r>
      <w:r w:rsidRPr="002E2BE8">
        <w:lastRenderedPageBreak/>
        <w:t xml:space="preserve">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 xml:space="preserve">После размещения Протокола по выбору Победителя запроса предложений и в соответствии с Гарантийным письмом на </w:t>
      </w:r>
      <w:r>
        <w:lastRenderedPageBreak/>
        <w:t>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lastRenderedPageBreak/>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4" w:name="_Ref319577014"/>
      <w:r w:rsidRPr="002E2BE8">
        <w:rPr>
          <w:b/>
        </w:rPr>
        <w:t>Обеспечение исполнения договора</w:t>
      </w:r>
      <w:bookmarkEnd w:id="44"/>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w:t>
      </w:r>
      <w:r w:rsidR="00CD74E0">
        <w:lastRenderedPageBreak/>
        <w:t xml:space="preserve">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5" w:name="_Toc316294937"/>
      <w:bookmarkStart w:id="46"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5"/>
      <w:bookmarkEnd w:id="46"/>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 xml:space="preserve">Участник запроса </w:t>
      </w:r>
      <w:r w:rsidR="00DA7916">
        <w:rPr>
          <w:rStyle w:val="FontStyle128"/>
          <w:sz w:val="24"/>
          <w:szCs w:val="24"/>
        </w:rPr>
        <w:lastRenderedPageBreak/>
        <w:t>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7"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 xml:space="preserve">1 «Информационная карта запроса </w:t>
      </w:r>
      <w:r>
        <w:rPr>
          <w:rStyle w:val="FontStyle128"/>
          <w:sz w:val="24"/>
          <w:szCs w:val="24"/>
        </w:rPr>
        <w:lastRenderedPageBreak/>
        <w:t>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7"/>
    </w:p>
    <w:p w:rsidR="00EC574E" w:rsidRPr="002E2BE8" w:rsidRDefault="00EC574E" w:rsidP="002E2BE8">
      <w:pPr>
        <w:pStyle w:val="af4"/>
        <w:numPr>
          <w:ilvl w:val="1"/>
          <w:numId w:val="4"/>
        </w:numPr>
        <w:ind w:left="1134" w:hanging="1134"/>
        <w:contextualSpacing w:val="0"/>
        <w:outlineLvl w:val="1"/>
        <w:rPr>
          <w:b/>
        </w:rPr>
      </w:pPr>
      <w:bookmarkStart w:id="48" w:name="_Ref316333450"/>
      <w:r w:rsidRPr="002E2BE8">
        <w:rPr>
          <w:b/>
        </w:rPr>
        <w:t xml:space="preserve">Общие требования к </w:t>
      </w:r>
      <w:r w:rsidR="00DA7916">
        <w:rPr>
          <w:b/>
        </w:rPr>
        <w:t>заявке на участие в закупке</w:t>
      </w:r>
      <w:bookmarkEnd w:id="48"/>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2E76D6">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49"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49"/>
    </w:p>
    <w:p w:rsidR="00597AD3" w:rsidRPr="002E2BE8" w:rsidRDefault="00597AD3" w:rsidP="002E2BE8">
      <w:pPr>
        <w:pStyle w:val="af4"/>
        <w:numPr>
          <w:ilvl w:val="2"/>
          <w:numId w:val="4"/>
        </w:numPr>
        <w:ind w:left="1134" w:hanging="1134"/>
        <w:contextualSpacing w:val="0"/>
        <w:jc w:val="both"/>
      </w:pPr>
      <w:bookmarkStart w:id="50"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0"/>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2E76D6">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2E76D6">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1" w:name="_Ref316309676"/>
      <w:bookmarkStart w:id="52" w:name="_Ref56235235"/>
      <w:r>
        <w:t>Участник запроса предложений</w:t>
      </w:r>
      <w:r w:rsidR="00B907D0" w:rsidRPr="002E2BE8">
        <w:t xml:space="preserve"> </w:t>
      </w:r>
      <w:r w:rsidR="00B907D0" w:rsidRPr="00CC5DF1">
        <w:rPr>
          <w:b/>
        </w:rPr>
        <w:t xml:space="preserve">должен подать </w:t>
      </w:r>
      <w:r w:rsidRPr="00CC5DF1">
        <w:rPr>
          <w:b/>
        </w:rPr>
        <w:t xml:space="preserve">заявку на участие в </w:t>
      </w:r>
      <w:r w:rsidRPr="00CC5DF1">
        <w:rPr>
          <w:b/>
        </w:rPr>
        <w:lastRenderedPageBreak/>
        <w:t>закупке</w:t>
      </w:r>
      <w:r w:rsidR="00B907D0" w:rsidRPr="002E2BE8">
        <w:t>, включающую:</w:t>
      </w:r>
      <w:bookmarkEnd w:id="51"/>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bookmarkStart w:id="53" w:name="_GoBack"/>
      <w:bookmarkEnd w:id="53"/>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Справку о соответствии/несоответствии Участника запроса </w:t>
      </w:r>
      <w:r>
        <w:rPr>
          <w:rStyle w:val="FontStyle128"/>
          <w:sz w:val="24"/>
          <w:szCs w:val="24"/>
        </w:rPr>
        <w:lastRenderedPageBreak/>
        <w:t>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2"/>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lastRenderedPageBreak/>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копия Устава в </w:t>
      </w:r>
      <w:r w:rsidR="00F326F0" w:rsidRPr="002E2BE8">
        <w:rPr>
          <w:rStyle w:val="FontStyle128"/>
          <w:sz w:val="24"/>
          <w:szCs w:val="24"/>
        </w:rPr>
        <w:lastRenderedPageBreak/>
        <w:t>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 xml:space="preserve">для унитарного предприятия – документ, подтверждающий решение собственника имущества унитарного предприятия о совершении крупной сделки, </w:t>
      </w:r>
      <w:r w:rsidRPr="002E2BE8">
        <w:rPr>
          <w:i/>
        </w:rPr>
        <w:lastRenderedPageBreak/>
        <w:t>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w:t>
      </w:r>
      <w:proofErr w:type="gramStart"/>
      <w:r w:rsidRPr="00BC270A">
        <w:rPr>
          <w:rStyle w:val="FontStyle128"/>
          <w:sz w:val="24"/>
          <w:szCs w:val="24"/>
        </w:rPr>
        <w:t>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roofErr w:type="gramEnd"/>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lastRenderedPageBreak/>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2E76D6">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2E76D6">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2E76D6">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 xml:space="preserve">порядка </w:t>
      </w:r>
      <w:r w:rsidRPr="002E2BE8">
        <w:lastRenderedPageBreak/>
        <w:t>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2E76D6">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2E76D6">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2E76D6">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lastRenderedPageBreak/>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w:t>
      </w:r>
      <w:r w:rsidR="00CD74E0">
        <w:lastRenderedPageBreak/>
        <w:t xml:space="preserve">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2E76D6">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2E76D6">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2E76D6">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w:t>
      </w:r>
      <w:r w:rsidRPr="002E2BE8">
        <w:lastRenderedPageBreak/>
        <w:t xml:space="preserve">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w:t>
      </w:r>
      <w:r w:rsidRPr="002E2BE8">
        <w:lastRenderedPageBreak/>
        <w:t xml:space="preserve">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2E76D6">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2E76D6">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lastRenderedPageBreak/>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2E76D6" w:rsidRPr="002E76D6">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2E76D6" w:rsidRPr="002E76D6">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 xml:space="preserve">дополнительно включается нотариально заверенная копия соглашения между организациями, </w:t>
      </w:r>
      <w:r w:rsidRPr="002E2BE8">
        <w:rPr>
          <w:sz w:val="24"/>
          <w:szCs w:val="24"/>
        </w:rPr>
        <w:lastRenderedPageBreak/>
        <w:t>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BE1" w:rsidRDefault="00892BE1" w:rsidP="00706E83">
      <w:r>
        <w:separator/>
      </w:r>
    </w:p>
  </w:endnote>
  <w:endnote w:type="continuationSeparator" w:id="0">
    <w:p w:rsidR="00892BE1" w:rsidRDefault="00892BE1"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BE1" w:rsidRPr="00BA6F70" w:rsidRDefault="00892BE1"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BE1" w:rsidRPr="005A52EB" w:rsidRDefault="000F1EF9"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892BE1" w:rsidRPr="008C0147">
          <w:rPr>
            <w:i/>
            <w:color w:val="365F91" w:themeColor="accent1" w:themeShade="BF"/>
          </w:rPr>
          <w:t>Закупочная документация (Том I) по открытому запросу предложений на право заключения договора на</w:t>
        </w:r>
        <w:r>
          <w:rPr>
            <w:i/>
            <w:color w:val="365F91" w:themeColor="accent1" w:themeShade="BF"/>
          </w:rPr>
          <w:t xml:space="preserve"> оказание услуг по снятию показаний индивидуальных приборов учета электрической энергии в п. Самусь Томской области</w:t>
        </w:r>
      </w:sdtContent>
    </w:sdt>
    <w:r w:rsidR="00892BE1">
      <w:rPr>
        <w:noProof/>
        <w:color w:val="4F81BD" w:themeColor="accent1"/>
      </w:rPr>
      <mc:AlternateContent>
        <mc:Choice Requires="wps">
          <w:drawing>
            <wp:anchor distT="91440" distB="91440" distL="114300" distR="114300" simplePos="0" relativeHeight="251660288" behindDoc="1" locked="0" layoutInCell="1" allowOverlap="1" wp14:anchorId="7F928427" wp14:editId="32E4CD0C">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BE1" w:rsidRDefault="00892BE1" w:rsidP="00706E83">
      <w:r>
        <w:separator/>
      </w:r>
    </w:p>
  </w:footnote>
  <w:footnote w:type="continuationSeparator" w:id="0">
    <w:p w:rsidR="00892BE1" w:rsidRDefault="00892BE1"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BE1" w:rsidRDefault="00892BE1">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92BE1" w:rsidRDefault="00892BE1">
        <w:pPr>
          <w:pStyle w:val="ad"/>
          <w:jc w:val="right"/>
        </w:pPr>
        <w:r>
          <w:fldChar w:fldCharType="begin"/>
        </w:r>
        <w:r>
          <w:instrText>PAGE   \* MERGEFORMAT</w:instrText>
        </w:r>
        <w:r>
          <w:fldChar w:fldCharType="separate"/>
        </w:r>
        <w:r w:rsidR="000F1EF9">
          <w:rPr>
            <w:noProof/>
          </w:rPr>
          <w:t>32</w:t>
        </w:r>
        <w:r>
          <w:fldChar w:fldCharType="end"/>
        </w:r>
      </w:p>
    </w:sdtContent>
  </w:sdt>
  <w:p w:rsidR="00892BE1" w:rsidRDefault="00892BE1"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AD049-DB42-49B8-A4E8-FD77DD39F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38</Pages>
  <Words>15559</Words>
  <Characters>88690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по снятию показаний индивидуальных приборов учета электрической энергии в п. Самусь Томской области</dc:creator>
  <cp:keywords/>
  <dc:description/>
  <cp:lastModifiedBy>Анна Сергеевна Топонова</cp:lastModifiedBy>
  <cp:revision>68</cp:revision>
  <cp:lastPrinted>2014-09-15T09:57:00Z</cp:lastPrinted>
  <dcterms:created xsi:type="dcterms:W3CDTF">2012-02-17T11:04:00Z</dcterms:created>
  <dcterms:modified xsi:type="dcterms:W3CDTF">2014-12-01T05:31:00Z</dcterms:modified>
</cp:coreProperties>
</file>